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BD" w:rsidRDefault="00BB0B7F" w:rsidP="00BB0B7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GRIGLIE DI VALUTAZIONE ITALIANO (ORALE/SCRITTO) E STORIA BIENNIO</w:t>
      </w:r>
    </w:p>
    <w:p w:rsidR="00BB0B7F" w:rsidRDefault="00BB0B7F" w:rsidP="00BB0B7F">
      <w:pPr>
        <w:jc w:val="center"/>
        <w:rPr>
          <w:rFonts w:ascii="Tahoma" w:hAnsi="Tahoma" w:cs="Tahoma"/>
          <w:b/>
        </w:rPr>
      </w:pPr>
    </w:p>
    <w:p w:rsidR="00BB0B7F" w:rsidRDefault="00BB0B7F" w:rsidP="00BB0B7F">
      <w:pPr>
        <w:jc w:val="center"/>
        <w:rPr>
          <w:rFonts w:ascii="Tahoma" w:hAnsi="Tahoma" w:cs="Tahoma"/>
          <w:b/>
        </w:rPr>
      </w:pPr>
      <w:r w:rsidRPr="00EF18F6">
        <w:rPr>
          <w:rFonts w:ascii="Tahoma" w:hAnsi="Tahoma" w:cs="Tahoma"/>
          <w:b/>
        </w:rPr>
        <w:object w:dxaOrig="15285" w:dyaOrig="9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8.5pt;height:351pt">
            <v:imagedata r:id="rId8" o:title=""/>
          </v:shape>
        </w:object>
      </w:r>
    </w:p>
    <w:p w:rsidR="00BB0B7F" w:rsidRDefault="00BB0B7F" w:rsidP="00BB0B7F">
      <w:pPr>
        <w:jc w:val="center"/>
        <w:rPr>
          <w:rFonts w:ascii="Tahoma" w:hAnsi="Tahoma" w:cs="Tahoma"/>
          <w:b/>
        </w:rPr>
      </w:pPr>
    </w:p>
    <w:p w:rsidR="00BB0B7F" w:rsidRDefault="00BB0B7F">
      <w:pPr>
        <w:rPr>
          <w:rFonts w:ascii="Tahoma" w:hAnsi="Tahoma" w:cs="Tahoma"/>
          <w:b/>
        </w:rPr>
      </w:pPr>
    </w:p>
    <w:p w:rsidR="00BB0B7F" w:rsidRDefault="00BB0B7F">
      <w:pPr>
        <w:rPr>
          <w:rFonts w:ascii="Tahoma" w:hAnsi="Tahoma" w:cs="Tahoma"/>
          <w:b/>
        </w:rPr>
      </w:pPr>
    </w:p>
    <w:p w:rsidR="00BB0B7F" w:rsidRDefault="00BB0B7F">
      <w:pPr>
        <w:rPr>
          <w:rFonts w:ascii="Tahoma" w:hAnsi="Tahoma" w:cs="Tahoma"/>
          <w:b/>
        </w:rPr>
      </w:pPr>
    </w:p>
    <w:tbl>
      <w:tblPr>
        <w:tblpPr w:leftFromText="141" w:rightFromText="141" w:horzAnchor="margin" w:tblpY="1118"/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5843"/>
        <w:gridCol w:w="5285"/>
        <w:gridCol w:w="558"/>
        <w:gridCol w:w="1250"/>
      </w:tblGrid>
      <w:tr w:rsidR="00BB0B7F" w:rsidRPr="00BB0B7F" w:rsidTr="00BB0B7F">
        <w:trPr>
          <w:trHeight w:val="1737"/>
        </w:trPr>
        <w:tc>
          <w:tcPr>
            <w:tcW w:w="5000" w:type="pct"/>
            <w:gridSpan w:val="5"/>
          </w:tcPr>
          <w:p w:rsidR="00BB0B7F" w:rsidRPr="00BB0B7F" w:rsidRDefault="00BB0B7F" w:rsidP="00BB0B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  <w:p w:rsidR="00BB0B7F" w:rsidRPr="00BB0B7F" w:rsidRDefault="00BB0B7F" w:rsidP="00BB0B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  <w:t>PRIMO BIENNIO</w:t>
            </w:r>
          </w:p>
          <w:p w:rsidR="00BB0B7F" w:rsidRPr="00BB0B7F" w:rsidRDefault="00BB0B7F" w:rsidP="00BB0B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  <w:t>ITALIANO - STORIA</w:t>
            </w:r>
          </w:p>
          <w:p w:rsidR="00BB0B7F" w:rsidRPr="00BB0B7F" w:rsidRDefault="00BB0B7F" w:rsidP="00BB0B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  <w:t>GRIGLIA DI VALUTAZIONE DELLE PROVE ORALI</w:t>
            </w:r>
          </w:p>
          <w:p w:rsidR="00BB0B7F" w:rsidRPr="00BB0B7F" w:rsidRDefault="00BB0B7F" w:rsidP="00BB0B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  <w:p w:rsidR="00BB0B7F" w:rsidRPr="00BB0B7F" w:rsidRDefault="00BB0B7F" w:rsidP="00BB0B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</w:tr>
      <w:tr w:rsidR="00BB0B7F" w:rsidRPr="00BB0B7F" w:rsidTr="00BB0B7F">
        <w:trPr>
          <w:trHeight w:val="284"/>
        </w:trPr>
        <w:tc>
          <w:tcPr>
            <w:tcW w:w="685" w:type="pct"/>
          </w:tcPr>
          <w:p w:rsidR="00BB0B7F" w:rsidRPr="00BB0B7F" w:rsidRDefault="00BB0B7F" w:rsidP="00BB0B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Macro indicatori</w:t>
            </w:r>
          </w:p>
        </w:tc>
        <w:tc>
          <w:tcPr>
            <w:tcW w:w="1949" w:type="pct"/>
          </w:tcPr>
          <w:p w:rsidR="00BB0B7F" w:rsidRPr="00BB0B7F" w:rsidRDefault="00BB0B7F" w:rsidP="00BB0B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Indicatori </w:t>
            </w:r>
          </w:p>
        </w:tc>
        <w:tc>
          <w:tcPr>
            <w:tcW w:w="1763" w:type="pct"/>
          </w:tcPr>
          <w:p w:rsidR="00BB0B7F" w:rsidRPr="00BB0B7F" w:rsidRDefault="00BB0B7F" w:rsidP="00BB0B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186" w:type="pct"/>
          </w:tcPr>
          <w:p w:rsidR="00BB0B7F" w:rsidRPr="00BB0B7F" w:rsidRDefault="00BB0B7F" w:rsidP="00BB0B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  <w:tc>
          <w:tcPr>
            <w:tcW w:w="417" w:type="pct"/>
          </w:tcPr>
          <w:p w:rsidR="00BB0B7F" w:rsidRPr="00BB0B7F" w:rsidRDefault="00BB0B7F" w:rsidP="00BB0B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Punti</w:t>
            </w:r>
          </w:p>
        </w:tc>
      </w:tr>
      <w:tr w:rsidR="00BB0B7F" w:rsidRPr="00BB0B7F" w:rsidTr="00BB0B7F">
        <w:trPr>
          <w:trHeight w:val="357"/>
        </w:trPr>
        <w:tc>
          <w:tcPr>
            <w:tcW w:w="685" w:type="pct"/>
          </w:tcPr>
          <w:p w:rsidR="00BB0B7F" w:rsidRPr="00BB0B7F" w:rsidRDefault="00BB0B7F" w:rsidP="00BB0B7F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</w:pPr>
          </w:p>
          <w:p w:rsidR="00BB0B7F" w:rsidRPr="00BB0B7F" w:rsidRDefault="00BB0B7F" w:rsidP="00BB0B7F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CONOSCENZE </w:t>
            </w:r>
          </w:p>
        </w:tc>
        <w:tc>
          <w:tcPr>
            <w:tcW w:w="1949" w:type="pct"/>
          </w:tcPr>
          <w:p w:rsidR="00BB0B7F" w:rsidRPr="00BB0B7F" w:rsidRDefault="00BB0B7F" w:rsidP="00BB0B7F">
            <w:pPr>
              <w:spacing w:after="0" w:line="240" w:lineRule="auto"/>
              <w:ind w:left="232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BB0B7F" w:rsidRPr="00BB0B7F" w:rsidRDefault="00BB0B7F" w:rsidP="00BB0B7F">
            <w:pPr>
              <w:numPr>
                <w:ilvl w:val="0"/>
                <w:numId w:val="2"/>
              </w:numPr>
              <w:spacing w:after="0" w:line="240" w:lineRule="auto"/>
              <w:ind w:left="232" w:hanging="156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</w:rPr>
              <w:t xml:space="preserve"> Correttezza</w:t>
            </w:r>
          </w:p>
          <w:p w:rsidR="00BB0B7F" w:rsidRPr="00BB0B7F" w:rsidRDefault="00BB0B7F" w:rsidP="00BB0B7F">
            <w:pPr>
              <w:numPr>
                <w:ilvl w:val="0"/>
                <w:numId w:val="2"/>
              </w:numPr>
              <w:spacing w:after="0" w:line="240" w:lineRule="auto"/>
              <w:ind w:left="232" w:hanging="156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</w:rPr>
              <w:t xml:space="preserve"> Precisione </w:t>
            </w:r>
          </w:p>
          <w:p w:rsidR="00BB0B7F" w:rsidRPr="00BB0B7F" w:rsidRDefault="00BB0B7F" w:rsidP="00BB0B7F">
            <w:pPr>
              <w:numPr>
                <w:ilvl w:val="0"/>
                <w:numId w:val="2"/>
              </w:numPr>
              <w:spacing w:after="0" w:line="240" w:lineRule="auto"/>
              <w:ind w:left="232" w:hanging="156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</w:rPr>
              <w:t xml:space="preserve"> Completezza </w:t>
            </w:r>
          </w:p>
          <w:p w:rsidR="00BB0B7F" w:rsidRPr="00BB0B7F" w:rsidRDefault="00BB0B7F" w:rsidP="00BB0B7F">
            <w:pPr>
              <w:spacing w:after="0" w:line="240" w:lineRule="auto"/>
              <w:ind w:left="232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3" w:type="pct"/>
          </w:tcPr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□ esaurienti e approfondite</w:t>
            </w:r>
          </w:p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□ </w:t>
            </w:r>
            <w:r w:rsidRPr="00BB0B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limitate ai contenuti essenziali </w:t>
            </w:r>
          </w:p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□ incomplete, superficiali e generiche</w:t>
            </w:r>
          </w:p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□ molto lacunose, frammentarie, confuse </w:t>
            </w:r>
          </w:p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  <w:tc>
          <w:tcPr>
            <w:tcW w:w="186" w:type="pct"/>
          </w:tcPr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</w:t>
            </w:r>
          </w:p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</w:t>
            </w:r>
          </w:p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17" w:type="pct"/>
          </w:tcPr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</w:tr>
      <w:tr w:rsidR="00BB0B7F" w:rsidRPr="00BB0B7F" w:rsidTr="00BB0B7F">
        <w:trPr>
          <w:trHeight w:val="932"/>
        </w:trPr>
        <w:tc>
          <w:tcPr>
            <w:tcW w:w="685" w:type="pct"/>
          </w:tcPr>
          <w:p w:rsidR="00BB0B7F" w:rsidRPr="00BB0B7F" w:rsidRDefault="00BB0B7F" w:rsidP="00BB0B7F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</w:pPr>
          </w:p>
          <w:p w:rsidR="00BB0B7F" w:rsidRPr="00BB0B7F" w:rsidRDefault="00BB0B7F" w:rsidP="00BB0B7F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  <w:t>COMPETENZA</w:t>
            </w:r>
          </w:p>
          <w:p w:rsidR="00BB0B7F" w:rsidRPr="00BB0B7F" w:rsidRDefault="00BB0B7F" w:rsidP="00BB0B7F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  <w:t>LINGUISTICA</w:t>
            </w:r>
          </w:p>
        </w:tc>
        <w:tc>
          <w:tcPr>
            <w:tcW w:w="1949" w:type="pct"/>
          </w:tcPr>
          <w:p w:rsidR="00BB0B7F" w:rsidRPr="00BB0B7F" w:rsidRDefault="00BB0B7F" w:rsidP="00BB0B7F">
            <w:pPr>
              <w:spacing w:after="0" w:line="240" w:lineRule="auto"/>
              <w:ind w:left="232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BB0B7F" w:rsidRPr="00BB0B7F" w:rsidRDefault="00BB0B7F" w:rsidP="00BB0B7F">
            <w:pPr>
              <w:numPr>
                <w:ilvl w:val="0"/>
                <w:numId w:val="3"/>
              </w:numPr>
              <w:spacing w:after="0" w:line="240" w:lineRule="auto"/>
              <w:ind w:left="232" w:hanging="156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</w:rPr>
              <w:t>Correttezza linguistica</w:t>
            </w:r>
          </w:p>
          <w:p w:rsidR="00BB0B7F" w:rsidRPr="00BB0B7F" w:rsidRDefault="00BB0B7F" w:rsidP="00BB0B7F">
            <w:pPr>
              <w:numPr>
                <w:ilvl w:val="0"/>
                <w:numId w:val="3"/>
              </w:numPr>
              <w:spacing w:after="0" w:line="240" w:lineRule="auto"/>
              <w:ind w:left="232" w:hanging="156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</w:rPr>
              <w:t>Ampiezza e proprietà lessicale</w:t>
            </w:r>
          </w:p>
          <w:p w:rsidR="00BB0B7F" w:rsidRPr="00BB0B7F" w:rsidRDefault="00BB0B7F" w:rsidP="00BB0B7F">
            <w:pPr>
              <w:numPr>
                <w:ilvl w:val="0"/>
                <w:numId w:val="3"/>
              </w:numPr>
              <w:spacing w:after="0" w:line="240" w:lineRule="auto"/>
              <w:ind w:left="232" w:hanging="156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</w:rPr>
              <w:t>Padronanza della terminologia specifica</w:t>
            </w:r>
          </w:p>
          <w:p w:rsidR="00BB0B7F" w:rsidRPr="00BB0B7F" w:rsidRDefault="00BB0B7F" w:rsidP="00BB0B7F">
            <w:pPr>
              <w:spacing w:after="0" w:line="240" w:lineRule="auto"/>
              <w:ind w:left="232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3" w:type="pct"/>
          </w:tcPr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□ corretta, appropriata, efficace</w:t>
            </w:r>
          </w:p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□ appropriata ma con qualche errore</w:t>
            </w:r>
          </w:p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□ molto scorretta</w:t>
            </w:r>
          </w:p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  <w:tc>
          <w:tcPr>
            <w:tcW w:w="186" w:type="pct"/>
          </w:tcPr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</w:t>
            </w:r>
          </w:p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17" w:type="pct"/>
          </w:tcPr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</w:tr>
      <w:tr w:rsidR="00BB0B7F" w:rsidRPr="00BB0B7F" w:rsidTr="00BB0B7F">
        <w:trPr>
          <w:trHeight w:val="1443"/>
        </w:trPr>
        <w:tc>
          <w:tcPr>
            <w:tcW w:w="685" w:type="pct"/>
          </w:tcPr>
          <w:p w:rsidR="00BB0B7F" w:rsidRPr="00BB0B7F" w:rsidRDefault="00BB0B7F" w:rsidP="00BB0B7F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</w:pPr>
          </w:p>
          <w:p w:rsidR="00BB0B7F" w:rsidRPr="00BB0B7F" w:rsidRDefault="00BB0B7F" w:rsidP="00BB0B7F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  <w:t>CAPACITÀ</w:t>
            </w:r>
          </w:p>
          <w:p w:rsidR="00BB0B7F" w:rsidRPr="00BB0B7F" w:rsidRDefault="00BB0B7F" w:rsidP="00BB0B7F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  <w:t xml:space="preserve">ELABORATIVE E CRITICHE </w:t>
            </w:r>
          </w:p>
          <w:p w:rsidR="00BB0B7F" w:rsidRPr="00BB0B7F" w:rsidRDefault="00BB0B7F" w:rsidP="00BB0B7F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</w:pPr>
          </w:p>
          <w:p w:rsidR="00BB0B7F" w:rsidRPr="00BB0B7F" w:rsidRDefault="00BB0B7F" w:rsidP="00BB0B7F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49" w:type="pct"/>
          </w:tcPr>
          <w:p w:rsidR="00BB0B7F" w:rsidRPr="00BB0B7F" w:rsidRDefault="00BB0B7F" w:rsidP="00BB0B7F">
            <w:pPr>
              <w:spacing w:after="0" w:line="240" w:lineRule="auto"/>
              <w:ind w:left="232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BB0B7F" w:rsidRPr="00BB0B7F" w:rsidRDefault="00BB0B7F" w:rsidP="00BB0B7F">
            <w:pPr>
              <w:numPr>
                <w:ilvl w:val="0"/>
                <w:numId w:val="1"/>
              </w:numPr>
              <w:spacing w:after="0" w:line="240" w:lineRule="auto"/>
              <w:ind w:left="232" w:hanging="156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</w:rPr>
              <w:t>Aderenza ai quesiti</w:t>
            </w:r>
          </w:p>
          <w:p w:rsidR="00BB0B7F" w:rsidRPr="00BB0B7F" w:rsidRDefault="00BB0B7F" w:rsidP="00BB0B7F">
            <w:pPr>
              <w:numPr>
                <w:ilvl w:val="0"/>
                <w:numId w:val="1"/>
              </w:numPr>
              <w:spacing w:after="0" w:line="240" w:lineRule="auto"/>
              <w:ind w:left="232" w:hanging="156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</w:rPr>
              <w:t>Organizzazione dei contenuti</w:t>
            </w:r>
          </w:p>
          <w:p w:rsidR="00BB0B7F" w:rsidRPr="00BB0B7F" w:rsidRDefault="00BB0B7F" w:rsidP="00BB0B7F">
            <w:pPr>
              <w:numPr>
                <w:ilvl w:val="0"/>
                <w:numId w:val="1"/>
              </w:numPr>
              <w:spacing w:after="0" w:line="240" w:lineRule="auto"/>
              <w:ind w:left="232" w:hanging="156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</w:rPr>
              <w:t xml:space="preserve">Inferenze e collegamenti tra le conoscenze </w:t>
            </w:r>
          </w:p>
          <w:p w:rsidR="00BB0B7F" w:rsidRPr="00BB0B7F" w:rsidRDefault="00BB0B7F" w:rsidP="00BB0B7F">
            <w:pPr>
              <w:numPr>
                <w:ilvl w:val="0"/>
                <w:numId w:val="1"/>
              </w:numPr>
              <w:spacing w:after="0" w:line="240" w:lineRule="auto"/>
              <w:ind w:left="232" w:hanging="156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</w:rPr>
              <w:t>Rielaborazione delle informazioni e presenza di valutazioni personali</w:t>
            </w:r>
          </w:p>
          <w:p w:rsidR="00BB0B7F" w:rsidRPr="00BB0B7F" w:rsidRDefault="00BB0B7F" w:rsidP="00BB0B7F">
            <w:pPr>
              <w:spacing w:after="0" w:line="240" w:lineRule="auto"/>
              <w:ind w:left="232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63" w:type="pct"/>
          </w:tcPr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□ ampia, esauriente, coerente, efficace</w:t>
            </w:r>
          </w:p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□ semplice e schematica ma pertinente</w:t>
            </w:r>
          </w:p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□ inadeguata, incompleta</w:t>
            </w:r>
          </w:p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  <w:tc>
          <w:tcPr>
            <w:tcW w:w="186" w:type="pct"/>
          </w:tcPr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</w:t>
            </w:r>
          </w:p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17" w:type="pct"/>
          </w:tcPr>
          <w:p w:rsidR="00BB0B7F" w:rsidRPr="00BB0B7F" w:rsidRDefault="00BB0B7F" w:rsidP="00BB0B7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</w:tr>
      <w:tr w:rsidR="00BB0B7F" w:rsidRPr="00BB0B7F" w:rsidTr="00BB0B7F">
        <w:trPr>
          <w:trHeight w:val="484"/>
        </w:trPr>
        <w:tc>
          <w:tcPr>
            <w:tcW w:w="4583" w:type="pct"/>
            <w:gridSpan w:val="4"/>
          </w:tcPr>
          <w:p w:rsidR="00BB0B7F" w:rsidRPr="00BB0B7F" w:rsidRDefault="00BB0B7F" w:rsidP="00BB0B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417" w:type="pct"/>
          </w:tcPr>
          <w:p w:rsidR="00BB0B7F" w:rsidRPr="00BB0B7F" w:rsidRDefault="00BB0B7F" w:rsidP="00BB0B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BB0B7F"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  <w:t>/10</w:t>
            </w:r>
          </w:p>
        </w:tc>
      </w:tr>
    </w:tbl>
    <w:p w:rsidR="00BB0B7F" w:rsidRPr="00BB0B7F" w:rsidRDefault="00BB0B7F" w:rsidP="00BB0B7F"/>
    <w:p w:rsidR="00BB0B7F" w:rsidRPr="00BB0B7F" w:rsidRDefault="00BB0B7F" w:rsidP="00BB0B7F"/>
    <w:sectPr w:rsidR="00BB0B7F" w:rsidRPr="00BB0B7F" w:rsidSect="00BB0B7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12" w:rsidRDefault="00BC4F12" w:rsidP="00BB0B7F">
      <w:pPr>
        <w:spacing w:after="0" w:line="240" w:lineRule="auto"/>
      </w:pPr>
      <w:r>
        <w:separator/>
      </w:r>
    </w:p>
  </w:endnote>
  <w:endnote w:type="continuationSeparator" w:id="0">
    <w:p w:rsidR="00BC4F12" w:rsidRDefault="00BC4F12" w:rsidP="00BB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12" w:rsidRDefault="00BC4F12" w:rsidP="00BB0B7F">
      <w:pPr>
        <w:spacing w:after="0" w:line="240" w:lineRule="auto"/>
      </w:pPr>
      <w:r>
        <w:separator/>
      </w:r>
    </w:p>
  </w:footnote>
  <w:footnote w:type="continuationSeparator" w:id="0">
    <w:p w:rsidR="00BC4F12" w:rsidRDefault="00BC4F12" w:rsidP="00BB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2335"/>
    <w:multiLevelType w:val="hybridMultilevel"/>
    <w:tmpl w:val="B61A9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F59D2"/>
    <w:multiLevelType w:val="hybridMultilevel"/>
    <w:tmpl w:val="54B4F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91998"/>
    <w:multiLevelType w:val="hybridMultilevel"/>
    <w:tmpl w:val="224C3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7F"/>
    <w:rsid w:val="008169BD"/>
    <w:rsid w:val="00BB0B7F"/>
    <w:rsid w:val="00B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0B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B7F"/>
  </w:style>
  <w:style w:type="paragraph" w:styleId="Pidipagina">
    <w:name w:val="footer"/>
    <w:basedOn w:val="Normale"/>
    <w:link w:val="PidipaginaCarattere"/>
    <w:uiPriority w:val="99"/>
    <w:unhideWhenUsed/>
    <w:rsid w:val="00BB0B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0B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B7F"/>
  </w:style>
  <w:style w:type="paragraph" w:styleId="Pidipagina">
    <w:name w:val="footer"/>
    <w:basedOn w:val="Normale"/>
    <w:link w:val="PidipaginaCarattere"/>
    <w:uiPriority w:val="99"/>
    <w:unhideWhenUsed/>
    <w:rsid w:val="00BB0B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1</cp:revision>
  <dcterms:created xsi:type="dcterms:W3CDTF">2014-10-06T11:59:00Z</dcterms:created>
  <dcterms:modified xsi:type="dcterms:W3CDTF">2014-10-06T12:06:00Z</dcterms:modified>
</cp:coreProperties>
</file>